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0E" w:rsidRDefault="00F40B0E" w:rsidP="00F40B0E">
      <w:pPr>
        <w:jc w:val="center"/>
        <w:rPr>
          <w:rFonts w:hint="cs"/>
          <w:b/>
          <w:bCs/>
          <w:sz w:val="36"/>
          <w:szCs w:val="36"/>
          <w:rtl/>
          <w:lang w:bidi="ar-IQ"/>
        </w:rPr>
      </w:pPr>
      <w:r w:rsidRPr="00903D5C">
        <w:rPr>
          <w:b/>
          <w:bCs/>
          <w:sz w:val="36"/>
          <w:szCs w:val="36"/>
          <w:rtl/>
          <w:lang w:bidi="ar-IQ"/>
        </w:rPr>
        <w:t>تحليل جغرافي لمحطات تعبئة الوقود في محافظة ديالى</w:t>
      </w:r>
    </w:p>
    <w:p w:rsidR="00F40B0E" w:rsidRDefault="00F40B0E" w:rsidP="00F40B0E">
      <w:pPr>
        <w:jc w:val="center"/>
        <w:rPr>
          <w:rFonts w:hint="cs"/>
          <w:b/>
          <w:bCs/>
          <w:sz w:val="36"/>
          <w:szCs w:val="36"/>
          <w:rtl/>
          <w:lang w:bidi="ar-IQ"/>
        </w:rPr>
      </w:pPr>
      <w:r w:rsidRPr="00903D5C">
        <w:rPr>
          <w:b/>
          <w:bCs/>
          <w:sz w:val="36"/>
          <w:szCs w:val="36"/>
          <w:rtl/>
          <w:lang w:bidi="ar-IQ"/>
        </w:rPr>
        <w:t xml:space="preserve"> (دراسة في جغرافية النقل)</w:t>
      </w:r>
    </w:p>
    <w:p w:rsidR="00F40B0E" w:rsidRPr="00903D5C" w:rsidRDefault="00F40B0E" w:rsidP="00F40B0E">
      <w:pPr>
        <w:jc w:val="center"/>
        <w:rPr>
          <w:rFonts w:cs="Simplified Arabic" w:hint="cs"/>
          <w:b/>
          <w:bCs/>
          <w:sz w:val="36"/>
          <w:szCs w:val="36"/>
          <w:rtl/>
        </w:rPr>
      </w:pPr>
    </w:p>
    <w:p w:rsidR="00F40B0E" w:rsidRPr="00903D5C" w:rsidRDefault="00F40B0E" w:rsidP="00F40B0E">
      <w:pPr>
        <w:jc w:val="center"/>
        <w:rPr>
          <w:rFonts w:cs="Simplified Arabic" w:hint="cs"/>
          <w:b/>
          <w:bCs/>
          <w:sz w:val="36"/>
          <w:szCs w:val="36"/>
          <w:rtl/>
          <w:lang w:bidi="ar-IQ"/>
        </w:rPr>
      </w:pPr>
      <w:r w:rsidRPr="00903D5C">
        <w:rPr>
          <w:rFonts w:cs="Simplified Arabic" w:hint="cs"/>
          <w:b/>
          <w:bCs/>
          <w:sz w:val="36"/>
          <w:szCs w:val="36"/>
          <w:rtl/>
        </w:rPr>
        <w:t>الخلاصة</w:t>
      </w:r>
    </w:p>
    <w:p w:rsidR="00F40B0E" w:rsidRDefault="00F40B0E" w:rsidP="00F40B0E">
      <w:pPr>
        <w:jc w:val="lowKashida"/>
        <w:rPr>
          <w:rFonts w:cs="Simplified Arabic" w:hint="cs"/>
          <w:sz w:val="32"/>
          <w:szCs w:val="32"/>
          <w:rtl/>
        </w:rPr>
      </w:pPr>
      <w:r>
        <w:rPr>
          <w:rFonts w:cs="Simplified Arabic" w:hint="cs"/>
          <w:sz w:val="32"/>
          <w:szCs w:val="32"/>
          <w:rtl/>
        </w:rPr>
        <w:t xml:space="preserve">       لقد تزايدت أهمية محطات تعبئة الوقود في الوقت الحاضر نتيجة للنمو وحاجة الناس لها وتوسع رقعة المدن </w:t>
      </w:r>
      <w:proofErr w:type="spellStart"/>
      <w:r>
        <w:rPr>
          <w:rFonts w:cs="Simplified Arabic" w:hint="cs"/>
          <w:sz w:val="32"/>
          <w:szCs w:val="32"/>
          <w:rtl/>
        </w:rPr>
        <w:t>وتوبعها</w:t>
      </w:r>
      <w:proofErr w:type="spellEnd"/>
      <w:r>
        <w:rPr>
          <w:rFonts w:cs="Simplified Arabic" w:hint="cs"/>
          <w:sz w:val="32"/>
          <w:szCs w:val="32"/>
          <w:rtl/>
        </w:rPr>
        <w:t>, فضلاً عن تزايد أعداد المركبات في ظل تعدد الفعاليات الوظيفية ضمن الحيز الجغرافي لمحافظة ديالى, أدى ذلك الى دراسة محطات تعبئة الوقود كلها موضوعاً للدراسة من أجل الكشف عن مستوى كفاءة الأداء الوظيفي لمحطات تعبئة الوقود وتوزيعها الجغرافي مقاسة بأهم الضوابط والعوامل التي أسهمت في إنشائها والمشكلات المتعلقة بها, فضلاً عن ذلك كونها أول دراسة متخصصة بهذا المرفق في محافظة ديالى.</w:t>
      </w:r>
    </w:p>
    <w:p w:rsidR="00F40B0E" w:rsidRPr="00810C96" w:rsidRDefault="00F40B0E" w:rsidP="00F40B0E">
      <w:pPr>
        <w:jc w:val="lowKashida"/>
        <w:rPr>
          <w:rFonts w:cs="Simplified Arabic" w:hint="cs"/>
          <w:sz w:val="32"/>
          <w:szCs w:val="32"/>
          <w:rtl/>
        </w:rPr>
      </w:pPr>
      <w:r>
        <w:rPr>
          <w:rFonts w:cs="Simplified Arabic" w:hint="cs"/>
          <w:sz w:val="32"/>
          <w:szCs w:val="32"/>
          <w:rtl/>
        </w:rPr>
        <w:t xml:space="preserve">       وقد استعمل الاسلوب الإحصائي والمتمثل بتحليل الأنماط النفطية ونظرية صفوف الانتظار في معالجة وتحليل البيانات التي جمعت عن طريق العمل الميداني, تضمنت الرسالة خمسة فصول تناول الفصل الأول الاطار النظري للدراسة </w:t>
      </w:r>
      <w:proofErr w:type="spellStart"/>
      <w:r>
        <w:rPr>
          <w:rFonts w:cs="Simplified Arabic" w:hint="cs"/>
          <w:sz w:val="32"/>
          <w:szCs w:val="32"/>
          <w:rtl/>
        </w:rPr>
        <w:t>وأدبياتها,أمّا</w:t>
      </w:r>
      <w:proofErr w:type="spellEnd"/>
      <w:r>
        <w:rPr>
          <w:rFonts w:cs="Simplified Arabic" w:hint="cs"/>
          <w:sz w:val="32"/>
          <w:szCs w:val="32"/>
          <w:rtl/>
        </w:rPr>
        <w:t xml:space="preserve"> الفصل الثاني فتناول التوزيع الجغرافي لمحطات تعبئة الوقود, في حين تناول الفصل الثالث بنية وخصائص محطات تعبئة الوقود </w:t>
      </w:r>
      <w:proofErr w:type="spellStart"/>
      <w:r>
        <w:rPr>
          <w:rFonts w:cs="Simplified Arabic" w:hint="cs"/>
          <w:sz w:val="32"/>
          <w:szCs w:val="32"/>
          <w:rtl/>
        </w:rPr>
        <w:t>بإستخدام</w:t>
      </w:r>
      <w:proofErr w:type="spellEnd"/>
      <w:r>
        <w:rPr>
          <w:rFonts w:cs="Simplified Arabic" w:hint="cs"/>
          <w:sz w:val="32"/>
          <w:szCs w:val="32"/>
          <w:rtl/>
        </w:rPr>
        <w:t xml:space="preserve"> منظومة </w:t>
      </w:r>
      <w:r>
        <w:rPr>
          <w:rFonts w:cs="Simplified Arabic"/>
          <w:sz w:val="32"/>
          <w:szCs w:val="32"/>
        </w:rPr>
        <w:t>GIS</w:t>
      </w:r>
      <w:r>
        <w:rPr>
          <w:rFonts w:cs="Simplified Arabic" w:hint="cs"/>
          <w:sz w:val="32"/>
          <w:szCs w:val="32"/>
          <w:rtl/>
        </w:rPr>
        <w:t xml:space="preserve"> </w:t>
      </w:r>
      <w:proofErr w:type="spellStart"/>
      <w:r>
        <w:rPr>
          <w:rFonts w:cs="Simplified Arabic" w:hint="cs"/>
          <w:sz w:val="32"/>
          <w:szCs w:val="32"/>
          <w:rtl/>
        </w:rPr>
        <w:t>بإستخدام</w:t>
      </w:r>
      <w:proofErr w:type="spellEnd"/>
      <w:r>
        <w:rPr>
          <w:rFonts w:cs="Simplified Arabic" w:hint="cs"/>
          <w:sz w:val="32"/>
          <w:szCs w:val="32"/>
          <w:rtl/>
        </w:rPr>
        <w:t xml:space="preserve"> برنامج (</w:t>
      </w:r>
      <w:r>
        <w:rPr>
          <w:rFonts w:cs="Simplified Arabic"/>
          <w:sz w:val="32"/>
          <w:szCs w:val="32"/>
        </w:rPr>
        <w:t>ARC VIEW</w:t>
      </w:r>
      <w:r>
        <w:rPr>
          <w:rFonts w:cs="Simplified Arabic" w:hint="cs"/>
          <w:sz w:val="32"/>
          <w:szCs w:val="32"/>
          <w:rtl/>
        </w:rPr>
        <w:t xml:space="preserve">) أمّا الفصل الرابع فقد تناول دراسة الانماط المكانية لمحطات تعبئة الوقود من </w:t>
      </w:r>
      <w:proofErr w:type="spellStart"/>
      <w:r>
        <w:rPr>
          <w:rFonts w:cs="Simplified Arabic" w:hint="cs"/>
          <w:sz w:val="32"/>
          <w:szCs w:val="32"/>
          <w:rtl/>
        </w:rPr>
        <w:t>خلاال</w:t>
      </w:r>
      <w:proofErr w:type="spellEnd"/>
      <w:r>
        <w:rPr>
          <w:rFonts w:cs="Simplified Arabic" w:hint="cs"/>
          <w:sz w:val="32"/>
          <w:szCs w:val="32"/>
          <w:rtl/>
        </w:rPr>
        <w:t xml:space="preserve"> </w:t>
      </w:r>
      <w:proofErr w:type="spellStart"/>
      <w:r>
        <w:rPr>
          <w:rFonts w:cs="Simplified Arabic" w:hint="cs"/>
          <w:sz w:val="32"/>
          <w:szCs w:val="32"/>
          <w:rtl/>
        </w:rPr>
        <w:t>إستخدام</w:t>
      </w:r>
      <w:proofErr w:type="spellEnd"/>
      <w:r>
        <w:rPr>
          <w:rFonts w:cs="Simplified Arabic" w:hint="cs"/>
          <w:sz w:val="32"/>
          <w:szCs w:val="32"/>
          <w:rtl/>
        </w:rPr>
        <w:t xml:space="preserve"> تقنية تحليل الانماط النفطية للحصول على معيار إحصائي يستدل منه على نوع التوزيع, أمّا الفصل الخامس فقد تناول تطبيق نظرية صفوف الانتظار وقد تبين أن معظم المحطات القديمة والحديثة في محافظة ديالى تعاني من صف </w:t>
      </w:r>
      <w:proofErr w:type="spellStart"/>
      <w:r>
        <w:rPr>
          <w:rFonts w:cs="Simplified Arabic" w:hint="cs"/>
          <w:sz w:val="32"/>
          <w:szCs w:val="32"/>
          <w:rtl/>
        </w:rPr>
        <w:t>إنتظار</w:t>
      </w:r>
      <w:proofErr w:type="spellEnd"/>
      <w:r>
        <w:rPr>
          <w:rFonts w:cs="Simplified Arabic" w:hint="cs"/>
          <w:sz w:val="32"/>
          <w:szCs w:val="32"/>
          <w:rtl/>
        </w:rPr>
        <w:t xml:space="preserve"> طويل للسيارات ويعود هذا الى كثرة اعداد السيارات الحديثة مع بقاء السيارات القديمة في الوقت الحاضر أو لقلة المنتوج من الوقود أو لقلة اعداد المحطات بالنسبة لأعداد السيارات والكثافة السكانية أو لموقع المحطة وما فيها أو لعدد مضخات الوقود.       </w:t>
      </w:r>
    </w:p>
    <w:p w:rsidR="00F40B0E" w:rsidRPr="00C10694" w:rsidRDefault="00F40B0E" w:rsidP="00F40B0E">
      <w:pPr>
        <w:jc w:val="lowKashida"/>
        <w:rPr>
          <w:rFonts w:cs="Simplified Arabic" w:hint="cs"/>
          <w:sz w:val="32"/>
          <w:szCs w:val="32"/>
        </w:rPr>
      </w:pPr>
    </w:p>
    <w:p w:rsidR="00076A69" w:rsidRPr="00F40B0E" w:rsidRDefault="00F40B0E">
      <w:bookmarkStart w:id="0" w:name="_GoBack"/>
      <w:bookmarkEnd w:id="0"/>
    </w:p>
    <w:sectPr w:rsidR="00076A69" w:rsidRPr="00F40B0E" w:rsidSect="00C10694">
      <w:pgSz w:w="11906" w:h="16838"/>
      <w:pgMar w:top="1134" w:right="1701" w:bottom="1134"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0E"/>
    <w:rsid w:val="00894FD8"/>
    <w:rsid w:val="00E427A1"/>
    <w:rsid w:val="00F40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0E"/>
    <w:pPr>
      <w:bidi/>
      <w:spacing w:after="0" w:line="240" w:lineRule="auto"/>
    </w:pPr>
    <w:rPr>
      <w:rFonts w:ascii="Times New Roman" w:eastAsia="SimSun" w:hAnsi="Times New Roman" w:cs="Times New Roman"/>
      <w:sz w:val="24"/>
      <w:szCs w:val="24"/>
      <w:lang w:eastAsia="zh-CN"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0E"/>
    <w:pPr>
      <w:bidi/>
      <w:spacing w:after="0" w:line="240" w:lineRule="auto"/>
    </w:pPr>
    <w:rPr>
      <w:rFonts w:ascii="Times New Roman" w:eastAsia="SimSun" w:hAnsi="Times New Roman" w:cs="Times New Roman"/>
      <w:sz w:val="24"/>
      <w:szCs w:val="24"/>
      <w:lang w:eastAsia="zh-CN"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2013-09-30T17:47:00Z</dcterms:created>
  <dcterms:modified xsi:type="dcterms:W3CDTF">2013-09-30T17:48:00Z</dcterms:modified>
</cp:coreProperties>
</file>